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BDF1" w14:textId="390F3698" w:rsidR="006A6017" w:rsidRDefault="006A6017" w:rsidP="006A6017">
      <w:pPr>
        <w:jc w:val="center"/>
        <w:rPr>
          <w:rFonts w:cstheme="minorHAnsi"/>
          <w:b/>
          <w:bCs/>
          <w:sz w:val="32"/>
          <w:szCs w:val="32"/>
        </w:rPr>
      </w:pPr>
      <w:r>
        <w:rPr>
          <w:rFonts w:cstheme="minorHAnsi"/>
          <w:b/>
          <w:bCs/>
          <w:noProof/>
          <w:sz w:val="32"/>
          <w:szCs w:val="32"/>
        </w:rPr>
        <w:drawing>
          <wp:inline distT="0" distB="0" distL="0" distR="0" wp14:anchorId="17AE2D9A" wp14:editId="463E1561">
            <wp:extent cx="456951" cy="530359"/>
            <wp:effectExtent l="0" t="0" r="635" b="3175"/>
            <wp:docPr id="118280915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09152"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394" cy="541319"/>
                    </a:xfrm>
                    <a:prstGeom prst="rect">
                      <a:avLst/>
                    </a:prstGeom>
                  </pic:spPr>
                </pic:pic>
              </a:graphicData>
            </a:graphic>
          </wp:inline>
        </w:drawing>
      </w:r>
    </w:p>
    <w:p w14:paraId="52C738CA" w14:textId="15AB4A74" w:rsidR="006A6017" w:rsidRPr="006A6017" w:rsidRDefault="006A6017" w:rsidP="006A6017">
      <w:pPr>
        <w:jc w:val="center"/>
        <w:rPr>
          <w:rFonts w:cstheme="minorHAnsi"/>
          <w:b/>
          <w:bCs/>
          <w:sz w:val="32"/>
          <w:szCs w:val="32"/>
        </w:rPr>
      </w:pPr>
      <w:r w:rsidRPr="006A6017">
        <w:rPr>
          <w:rFonts w:cstheme="minorHAnsi"/>
          <w:b/>
          <w:bCs/>
          <w:sz w:val="32"/>
          <w:szCs w:val="32"/>
        </w:rPr>
        <w:t>Old Felixstowe Parish – Garden of Remembrance</w:t>
      </w:r>
      <w:r w:rsidR="0060143E">
        <w:rPr>
          <w:rFonts w:cstheme="minorHAnsi"/>
          <w:b/>
          <w:bCs/>
          <w:sz w:val="32"/>
          <w:szCs w:val="32"/>
        </w:rPr>
        <w:t xml:space="preserve"> – </w:t>
      </w:r>
      <w:r w:rsidR="000C0CDC">
        <w:rPr>
          <w:rFonts w:cstheme="minorHAnsi"/>
          <w:b/>
          <w:bCs/>
          <w:sz w:val="32"/>
          <w:szCs w:val="32"/>
        </w:rPr>
        <w:t>Policies</w:t>
      </w:r>
    </w:p>
    <w:p w14:paraId="6DDEF2BC" w14:textId="4F42DA8D" w:rsidR="00247989" w:rsidRPr="006A6017" w:rsidRDefault="00247989" w:rsidP="00247989">
      <w:pPr>
        <w:jc w:val="both"/>
        <w:rPr>
          <w:rFonts w:cstheme="minorHAnsi"/>
          <w:b/>
          <w:bCs/>
          <w:sz w:val="24"/>
          <w:szCs w:val="24"/>
        </w:rPr>
      </w:pPr>
      <w:r w:rsidRPr="006A6017">
        <w:rPr>
          <w:rFonts w:cstheme="minorHAnsi"/>
          <w:b/>
          <w:bCs/>
          <w:sz w:val="24"/>
          <w:szCs w:val="24"/>
        </w:rPr>
        <w:t xml:space="preserve">Our Garden </w:t>
      </w:r>
      <w:r w:rsidR="006A6017" w:rsidRPr="006A6017">
        <w:rPr>
          <w:rFonts w:cstheme="minorHAnsi"/>
          <w:b/>
          <w:bCs/>
          <w:sz w:val="24"/>
          <w:szCs w:val="24"/>
        </w:rPr>
        <w:t>o</w:t>
      </w:r>
      <w:r w:rsidRPr="006A6017">
        <w:rPr>
          <w:rFonts w:cstheme="minorHAnsi"/>
          <w:b/>
          <w:bCs/>
          <w:sz w:val="24"/>
          <w:szCs w:val="24"/>
        </w:rPr>
        <w:t>f Remembrance</w:t>
      </w:r>
    </w:p>
    <w:p w14:paraId="75084F5F" w14:textId="1D12FF20" w:rsidR="00247989" w:rsidRPr="006A6017" w:rsidRDefault="00247989" w:rsidP="00247989">
      <w:pPr>
        <w:jc w:val="both"/>
        <w:rPr>
          <w:rFonts w:cstheme="minorHAnsi"/>
          <w:sz w:val="24"/>
          <w:szCs w:val="24"/>
        </w:rPr>
      </w:pPr>
      <w:r w:rsidRPr="006A6017">
        <w:rPr>
          <w:rFonts w:cstheme="minorHAnsi"/>
          <w:sz w:val="24"/>
          <w:szCs w:val="24"/>
        </w:rPr>
        <w:t xml:space="preserve">The primary purpose of the Garden is to be a welcoming space to meet the needs of the parish community, offering a respectful place of memorial for the interment and remembrance of loved ones. </w:t>
      </w:r>
    </w:p>
    <w:p w14:paraId="717B6E7B" w14:textId="77777777" w:rsidR="00247989" w:rsidRPr="006A6017" w:rsidRDefault="00247989" w:rsidP="00247989">
      <w:pPr>
        <w:jc w:val="both"/>
        <w:rPr>
          <w:rFonts w:cstheme="minorHAnsi"/>
          <w:sz w:val="24"/>
          <w:szCs w:val="24"/>
        </w:rPr>
      </w:pPr>
      <w:r w:rsidRPr="006A6017">
        <w:rPr>
          <w:rFonts w:cstheme="minorHAnsi"/>
          <w:sz w:val="24"/>
          <w:szCs w:val="24"/>
        </w:rPr>
        <w:t>We welcome everyone to visit the Garden at any time, to sit and reflect in peace.</w:t>
      </w:r>
    </w:p>
    <w:p w14:paraId="6821F76B" w14:textId="77777777" w:rsidR="00247989" w:rsidRPr="006A6017" w:rsidRDefault="00247989" w:rsidP="00247989">
      <w:pPr>
        <w:jc w:val="both"/>
        <w:rPr>
          <w:rFonts w:cstheme="minorHAnsi"/>
          <w:sz w:val="24"/>
          <w:szCs w:val="24"/>
        </w:rPr>
      </w:pPr>
      <w:r w:rsidRPr="006A6017">
        <w:rPr>
          <w:rFonts w:cstheme="minorHAnsi"/>
          <w:sz w:val="24"/>
          <w:szCs w:val="24"/>
        </w:rPr>
        <w:t xml:space="preserve">To meet these objectives there are a few rules.  </w:t>
      </w:r>
    </w:p>
    <w:p w14:paraId="620F090C" w14:textId="77777777" w:rsidR="00247989" w:rsidRPr="006A6017" w:rsidRDefault="00247989" w:rsidP="00247989">
      <w:pPr>
        <w:jc w:val="both"/>
        <w:rPr>
          <w:rFonts w:cstheme="minorHAnsi"/>
          <w:sz w:val="24"/>
          <w:szCs w:val="24"/>
        </w:rPr>
      </w:pPr>
      <w:r w:rsidRPr="006A6017">
        <w:rPr>
          <w:rFonts w:cstheme="minorHAnsi"/>
          <w:sz w:val="24"/>
          <w:szCs w:val="24"/>
        </w:rPr>
        <w:t>We may update these rules from time to time.</w:t>
      </w:r>
    </w:p>
    <w:p w14:paraId="0F91C477" w14:textId="7053A5CF" w:rsidR="00247989" w:rsidRPr="006A6017" w:rsidRDefault="00247989" w:rsidP="00247989">
      <w:pPr>
        <w:jc w:val="both"/>
        <w:rPr>
          <w:rFonts w:cstheme="minorHAnsi"/>
          <w:b/>
          <w:bCs/>
          <w:sz w:val="24"/>
          <w:szCs w:val="24"/>
        </w:rPr>
      </w:pPr>
      <w:r w:rsidRPr="006A6017">
        <w:rPr>
          <w:rFonts w:cstheme="minorHAnsi"/>
          <w:b/>
          <w:bCs/>
          <w:sz w:val="24"/>
          <w:szCs w:val="24"/>
        </w:rPr>
        <w:t>What The Garden Is For</w:t>
      </w:r>
    </w:p>
    <w:p w14:paraId="6E77676A" w14:textId="488D870E" w:rsidR="00247989" w:rsidRPr="006A6017" w:rsidRDefault="00247989" w:rsidP="00247989">
      <w:pPr>
        <w:jc w:val="both"/>
        <w:rPr>
          <w:rFonts w:cstheme="minorHAnsi"/>
          <w:sz w:val="24"/>
          <w:szCs w:val="24"/>
        </w:rPr>
      </w:pPr>
      <w:r w:rsidRPr="006A6017">
        <w:rPr>
          <w:rFonts w:cstheme="minorHAnsi"/>
          <w:sz w:val="24"/>
          <w:szCs w:val="24"/>
        </w:rPr>
        <w:t xml:space="preserve">Applications to use the Garden for interment of </w:t>
      </w:r>
      <w:proofErr w:type="gramStart"/>
      <w:r w:rsidRPr="006A6017">
        <w:rPr>
          <w:rFonts w:cstheme="minorHAnsi"/>
          <w:sz w:val="24"/>
          <w:szCs w:val="24"/>
        </w:rPr>
        <w:t>ashes, and</w:t>
      </w:r>
      <w:proofErr w:type="gramEnd"/>
      <w:r w:rsidRPr="006A6017">
        <w:rPr>
          <w:rFonts w:cstheme="minorHAnsi"/>
          <w:sz w:val="24"/>
          <w:szCs w:val="24"/>
        </w:rPr>
        <w:t xml:space="preserve"> mounting a plaque on one of the crosses can be found on our website</w:t>
      </w:r>
      <w:r w:rsidR="006A6017" w:rsidRPr="006A6017">
        <w:rPr>
          <w:rFonts w:cstheme="minorHAnsi"/>
          <w:sz w:val="24"/>
          <w:szCs w:val="24"/>
        </w:rPr>
        <w:t>,</w:t>
      </w:r>
      <w:r w:rsidRPr="006A6017">
        <w:rPr>
          <w:rFonts w:cstheme="minorHAnsi"/>
          <w:sz w:val="24"/>
          <w:szCs w:val="24"/>
        </w:rPr>
        <w:t xml:space="preserve"> or are available from your undertaker. </w:t>
      </w:r>
    </w:p>
    <w:p w14:paraId="79C39373" w14:textId="2A462E82" w:rsidR="00247989" w:rsidRPr="006A6017" w:rsidRDefault="00247989" w:rsidP="00247989">
      <w:pPr>
        <w:jc w:val="both"/>
        <w:rPr>
          <w:rFonts w:cstheme="minorHAnsi"/>
          <w:sz w:val="24"/>
          <w:szCs w:val="24"/>
        </w:rPr>
      </w:pPr>
      <w:r w:rsidRPr="006A6017">
        <w:rPr>
          <w:rFonts w:cstheme="minorHAnsi"/>
          <w:sz w:val="24"/>
          <w:szCs w:val="24"/>
        </w:rPr>
        <w:t>Applications should be made by the legal personal representative of the deceased.</w:t>
      </w:r>
    </w:p>
    <w:p w14:paraId="63B5AFB8" w14:textId="16C99FAC" w:rsidR="00247989" w:rsidRPr="006A6017" w:rsidRDefault="00247989" w:rsidP="00247989">
      <w:pPr>
        <w:jc w:val="both"/>
        <w:rPr>
          <w:rFonts w:cstheme="minorHAnsi"/>
          <w:sz w:val="24"/>
          <w:szCs w:val="24"/>
        </w:rPr>
      </w:pPr>
      <w:r w:rsidRPr="006A6017">
        <w:rPr>
          <w:rFonts w:cstheme="minorHAnsi"/>
          <w:sz w:val="24"/>
          <w:szCs w:val="24"/>
        </w:rPr>
        <w:t>There is set price list for interments, and memorials</w:t>
      </w:r>
      <w:r w:rsidR="006A6017" w:rsidRPr="006A6017">
        <w:rPr>
          <w:rFonts w:cstheme="minorHAnsi"/>
          <w:sz w:val="24"/>
          <w:szCs w:val="24"/>
        </w:rPr>
        <w:t>.</w:t>
      </w:r>
    </w:p>
    <w:p w14:paraId="7C880CA4" w14:textId="77777777" w:rsidR="00247989" w:rsidRPr="006A6017" w:rsidRDefault="00247989" w:rsidP="00247989">
      <w:pPr>
        <w:jc w:val="both"/>
        <w:rPr>
          <w:rFonts w:cstheme="minorHAnsi"/>
          <w:sz w:val="24"/>
          <w:szCs w:val="24"/>
        </w:rPr>
      </w:pPr>
      <w:r w:rsidRPr="006A6017">
        <w:rPr>
          <w:rFonts w:cstheme="minorHAnsi"/>
          <w:sz w:val="24"/>
          <w:szCs w:val="24"/>
        </w:rPr>
        <w:t xml:space="preserve">The undertaker shall arrange the details with the Parish Office as necessary. </w:t>
      </w:r>
    </w:p>
    <w:p w14:paraId="78750EB0" w14:textId="3310E122" w:rsidR="00247989" w:rsidRPr="006A6017" w:rsidRDefault="00247989" w:rsidP="00247989">
      <w:pPr>
        <w:jc w:val="both"/>
        <w:rPr>
          <w:rFonts w:cstheme="minorHAnsi"/>
          <w:b/>
          <w:bCs/>
          <w:sz w:val="24"/>
          <w:szCs w:val="24"/>
        </w:rPr>
      </w:pPr>
      <w:r w:rsidRPr="006A6017">
        <w:rPr>
          <w:rFonts w:cstheme="minorHAnsi"/>
          <w:b/>
          <w:bCs/>
          <w:sz w:val="24"/>
          <w:szCs w:val="24"/>
        </w:rPr>
        <w:t>Who The Garden Is For</w:t>
      </w:r>
    </w:p>
    <w:p w14:paraId="72270F4D" w14:textId="77777777" w:rsidR="00247989" w:rsidRPr="006A6017" w:rsidRDefault="00247989" w:rsidP="00247989">
      <w:pPr>
        <w:jc w:val="both"/>
        <w:rPr>
          <w:rFonts w:cstheme="minorHAnsi"/>
          <w:sz w:val="24"/>
          <w:szCs w:val="24"/>
        </w:rPr>
      </w:pPr>
      <w:r w:rsidRPr="006A6017">
        <w:rPr>
          <w:rFonts w:cstheme="minorHAnsi"/>
          <w:sz w:val="24"/>
          <w:szCs w:val="24"/>
        </w:rPr>
        <w:t>The Garden is open to anyone for whom the legal personal representative of the deceased can demonstrate the deceased had a connection to the Parish.</w:t>
      </w:r>
    </w:p>
    <w:p w14:paraId="44BBD34D" w14:textId="77777777" w:rsidR="00247989" w:rsidRPr="006A6017" w:rsidRDefault="00247989" w:rsidP="00247989">
      <w:pPr>
        <w:jc w:val="both"/>
        <w:rPr>
          <w:rFonts w:cstheme="minorHAnsi"/>
          <w:b/>
          <w:bCs/>
          <w:sz w:val="24"/>
          <w:szCs w:val="24"/>
        </w:rPr>
      </w:pPr>
      <w:r w:rsidRPr="006A6017">
        <w:rPr>
          <w:rFonts w:cstheme="minorHAnsi"/>
          <w:b/>
          <w:bCs/>
          <w:sz w:val="24"/>
          <w:szCs w:val="24"/>
        </w:rPr>
        <w:t>Memorials</w:t>
      </w:r>
    </w:p>
    <w:p w14:paraId="33A5D388" w14:textId="3EB9C1B9" w:rsidR="00247989" w:rsidRPr="006A6017" w:rsidRDefault="00247989" w:rsidP="00247989">
      <w:pPr>
        <w:jc w:val="both"/>
        <w:rPr>
          <w:rFonts w:cstheme="minorHAnsi"/>
          <w:sz w:val="24"/>
          <w:szCs w:val="24"/>
        </w:rPr>
      </w:pPr>
      <w:r w:rsidRPr="006A6017">
        <w:rPr>
          <w:rFonts w:cstheme="minorHAnsi"/>
          <w:sz w:val="24"/>
          <w:szCs w:val="24"/>
        </w:rPr>
        <w:t xml:space="preserve">The Garden features brick crosses, onto the faces of which a small limestone plaque may be fixed after the interment of the ashes. Each plaque may carry three or four lines of writing with a maximum of 25 characters in each line. To enhance the general appearance the minimum amount of wording should be used. </w:t>
      </w:r>
    </w:p>
    <w:p w14:paraId="7BB0CFF6" w14:textId="77777777" w:rsidR="00247989" w:rsidRPr="006A6017" w:rsidRDefault="00247989" w:rsidP="00247989">
      <w:pPr>
        <w:jc w:val="both"/>
        <w:rPr>
          <w:rFonts w:cstheme="minorHAnsi"/>
          <w:sz w:val="24"/>
          <w:szCs w:val="24"/>
        </w:rPr>
      </w:pPr>
      <w:r w:rsidRPr="006A6017">
        <w:rPr>
          <w:rFonts w:cstheme="minorHAnsi"/>
          <w:sz w:val="24"/>
          <w:szCs w:val="24"/>
        </w:rPr>
        <w:t xml:space="preserve">The wording required must be indicated on the application form and is subject to approval by the Vicar. The church office will make the arrangements for the plaque to be produced and fitted to the wall. </w:t>
      </w:r>
    </w:p>
    <w:p w14:paraId="48F561B1" w14:textId="77777777" w:rsidR="00247989" w:rsidRPr="006A6017" w:rsidRDefault="00247989" w:rsidP="00247989">
      <w:pPr>
        <w:jc w:val="both"/>
        <w:rPr>
          <w:rFonts w:cstheme="minorHAnsi"/>
          <w:sz w:val="24"/>
          <w:szCs w:val="24"/>
        </w:rPr>
      </w:pPr>
      <w:r w:rsidRPr="006A6017">
        <w:rPr>
          <w:rFonts w:cstheme="minorHAnsi"/>
          <w:sz w:val="24"/>
          <w:szCs w:val="24"/>
        </w:rPr>
        <w:t xml:space="preserve">The position for the plaque will be the next free location in the sequence. </w:t>
      </w:r>
    </w:p>
    <w:p w14:paraId="47368AB1" w14:textId="77777777" w:rsidR="00247989" w:rsidRPr="006A6017" w:rsidRDefault="00247989" w:rsidP="00247989">
      <w:pPr>
        <w:jc w:val="both"/>
        <w:rPr>
          <w:rFonts w:cstheme="minorHAnsi"/>
          <w:sz w:val="24"/>
          <w:szCs w:val="24"/>
        </w:rPr>
      </w:pPr>
      <w:r w:rsidRPr="006A6017">
        <w:rPr>
          <w:rFonts w:cstheme="minorHAnsi"/>
          <w:sz w:val="24"/>
          <w:szCs w:val="24"/>
        </w:rPr>
        <w:t xml:space="preserve">You may request a plaque be fitted to a specific quadrant / cross face </w:t>
      </w:r>
      <w:proofErr w:type="gramStart"/>
      <w:r w:rsidRPr="006A6017">
        <w:rPr>
          <w:rFonts w:cstheme="minorHAnsi"/>
          <w:sz w:val="24"/>
          <w:szCs w:val="24"/>
        </w:rPr>
        <w:t>in order to</w:t>
      </w:r>
      <w:proofErr w:type="gramEnd"/>
      <w:r w:rsidRPr="006A6017">
        <w:rPr>
          <w:rFonts w:cstheme="minorHAnsi"/>
          <w:sz w:val="24"/>
          <w:szCs w:val="24"/>
        </w:rPr>
        <w:t xml:space="preserve"> be ‘near to’ the plaque of a loved one. This would be on the same quadrant / cross face, not necessarily immediately adjacent to the prior deceased loved one.</w:t>
      </w:r>
    </w:p>
    <w:p w14:paraId="750C6878" w14:textId="77777777" w:rsidR="00247989" w:rsidRPr="006A6017" w:rsidRDefault="00247989" w:rsidP="00247989">
      <w:pPr>
        <w:jc w:val="both"/>
        <w:rPr>
          <w:rFonts w:cstheme="minorHAnsi"/>
          <w:sz w:val="24"/>
          <w:szCs w:val="24"/>
        </w:rPr>
      </w:pPr>
      <w:r w:rsidRPr="006A6017">
        <w:rPr>
          <w:rFonts w:cstheme="minorHAnsi"/>
          <w:sz w:val="24"/>
          <w:szCs w:val="24"/>
        </w:rPr>
        <w:t xml:space="preserve">The fixing of plaques is intended to be permanent and it will not be possible to amend wording once in place. </w:t>
      </w:r>
    </w:p>
    <w:p w14:paraId="36DAF35B" w14:textId="77777777" w:rsidR="00247989" w:rsidRPr="006A6017" w:rsidRDefault="00247989" w:rsidP="00247989">
      <w:pPr>
        <w:jc w:val="both"/>
        <w:rPr>
          <w:rFonts w:cstheme="minorHAnsi"/>
          <w:sz w:val="24"/>
          <w:szCs w:val="24"/>
        </w:rPr>
      </w:pPr>
      <w:r w:rsidRPr="006A6017">
        <w:rPr>
          <w:rFonts w:cstheme="minorHAnsi"/>
          <w:sz w:val="24"/>
          <w:szCs w:val="24"/>
        </w:rPr>
        <w:t>It will not be possible to guarantee a date when the plaque will be fixed but every effort will be made to have the work done in reasonable time.</w:t>
      </w:r>
    </w:p>
    <w:p w14:paraId="2CF9FE7F" w14:textId="77777777" w:rsidR="00247989" w:rsidRPr="006A6017" w:rsidRDefault="00247989" w:rsidP="00247989">
      <w:pPr>
        <w:jc w:val="both"/>
        <w:rPr>
          <w:rFonts w:cstheme="minorHAnsi"/>
          <w:sz w:val="24"/>
          <w:szCs w:val="24"/>
        </w:rPr>
      </w:pPr>
      <w:r w:rsidRPr="006A6017">
        <w:rPr>
          <w:rFonts w:cstheme="minorHAnsi"/>
          <w:sz w:val="24"/>
          <w:szCs w:val="24"/>
        </w:rPr>
        <w:t xml:space="preserve">Please note that private arrangements with stonemasons should not be made under any circumstances. </w:t>
      </w:r>
    </w:p>
    <w:p w14:paraId="5FB9F273" w14:textId="1BE35840" w:rsidR="00247989" w:rsidRDefault="00247989" w:rsidP="00247989">
      <w:pPr>
        <w:jc w:val="both"/>
        <w:rPr>
          <w:rFonts w:cstheme="minorHAnsi"/>
          <w:b/>
          <w:bCs/>
          <w:sz w:val="24"/>
          <w:szCs w:val="24"/>
        </w:rPr>
      </w:pPr>
      <w:r w:rsidRPr="006A6017">
        <w:rPr>
          <w:rFonts w:cstheme="minorHAnsi"/>
          <w:b/>
          <w:bCs/>
          <w:sz w:val="24"/>
          <w:szCs w:val="24"/>
        </w:rPr>
        <w:t xml:space="preserve">Flowers </w:t>
      </w:r>
    </w:p>
    <w:p w14:paraId="43E868B6" w14:textId="0E21CE5A" w:rsidR="000C0CDC" w:rsidRPr="000C0CDC" w:rsidRDefault="000C0CDC" w:rsidP="000C0CDC">
      <w:pPr>
        <w:tabs>
          <w:tab w:val="left" w:pos="1470"/>
        </w:tabs>
        <w:rPr>
          <w:rFonts w:cstheme="minorHAnsi"/>
          <w:sz w:val="24"/>
          <w:szCs w:val="24"/>
        </w:rPr>
      </w:pPr>
      <w:r>
        <w:rPr>
          <w:rFonts w:cstheme="minorHAnsi"/>
          <w:sz w:val="24"/>
          <w:szCs w:val="24"/>
        </w:rPr>
        <w:tab/>
      </w:r>
    </w:p>
    <w:p w14:paraId="662FE41B" w14:textId="763B65B6" w:rsidR="00247989" w:rsidRPr="006A6017" w:rsidRDefault="00247989" w:rsidP="00247989">
      <w:pPr>
        <w:jc w:val="both"/>
        <w:rPr>
          <w:rFonts w:cstheme="minorHAnsi"/>
          <w:sz w:val="24"/>
          <w:szCs w:val="24"/>
        </w:rPr>
      </w:pPr>
      <w:r w:rsidRPr="006A6017">
        <w:rPr>
          <w:rFonts w:cstheme="minorHAnsi"/>
          <w:sz w:val="24"/>
          <w:szCs w:val="24"/>
        </w:rPr>
        <w:lastRenderedPageBreak/>
        <w:t xml:space="preserve">The design of the brick crosses also allows the placing of a small number of containers for fresh flowers. Such a container may be requested when a plaque is fixed and it will be provided on loan, with name attached. </w:t>
      </w:r>
    </w:p>
    <w:p w14:paraId="2AD16727" w14:textId="0F083328" w:rsidR="00247989" w:rsidRPr="006A6017" w:rsidRDefault="00247989" w:rsidP="00247989">
      <w:pPr>
        <w:jc w:val="both"/>
        <w:rPr>
          <w:rFonts w:cstheme="minorHAnsi"/>
          <w:sz w:val="24"/>
          <w:szCs w:val="24"/>
        </w:rPr>
      </w:pPr>
      <w:r w:rsidRPr="006A6017">
        <w:rPr>
          <w:rFonts w:cstheme="minorHAnsi"/>
          <w:sz w:val="24"/>
          <w:szCs w:val="24"/>
        </w:rPr>
        <w:t xml:space="preserve">Relatives and friends should place containers in a position within the cross ‘quadrants’ appropriate to their plaque (bedded into the pea shingle). Containers in use by others should not be moved about. Flowers placed in the containers should preferably be fresh flowers, but ‘silk’ flowers </w:t>
      </w:r>
      <w:proofErr w:type="gramStart"/>
      <w:r w:rsidR="000C0CDC" w:rsidRPr="000C0CDC">
        <w:rPr>
          <w:rFonts w:cstheme="minorHAnsi"/>
          <w:sz w:val="24"/>
          <w:szCs w:val="24"/>
          <w:vertAlign w:val="superscript"/>
        </w:rPr>
        <w:t>1</w:t>
      </w:r>
      <w:r w:rsidRPr="000C0CDC">
        <w:rPr>
          <w:rFonts w:cstheme="minorHAnsi"/>
          <w:sz w:val="24"/>
          <w:szCs w:val="24"/>
          <w:vertAlign w:val="superscript"/>
        </w:rPr>
        <w:t xml:space="preserve"> </w:t>
      </w:r>
      <w:r w:rsidRPr="006A6017">
        <w:rPr>
          <w:rFonts w:cstheme="minorHAnsi"/>
          <w:sz w:val="24"/>
          <w:szCs w:val="24"/>
        </w:rPr>
        <w:t>,</w:t>
      </w:r>
      <w:proofErr w:type="gramEnd"/>
      <w:r w:rsidRPr="006A6017">
        <w:rPr>
          <w:rFonts w:cstheme="minorHAnsi"/>
          <w:sz w:val="24"/>
          <w:szCs w:val="24"/>
        </w:rPr>
        <w:t xml:space="preserve"> not plastic, may be used. Should you wish, small pot plants (the pot to be no more than 100mm diameter) may be placed, the plant itself to be small and commensurate with the size of the pot. </w:t>
      </w:r>
    </w:p>
    <w:p w14:paraId="495E2DB4" w14:textId="77777777" w:rsidR="00247989" w:rsidRPr="006A6017" w:rsidRDefault="00247989" w:rsidP="00247989">
      <w:pPr>
        <w:jc w:val="both"/>
        <w:rPr>
          <w:rFonts w:cstheme="minorHAnsi"/>
          <w:sz w:val="24"/>
          <w:szCs w:val="24"/>
        </w:rPr>
      </w:pPr>
      <w:r w:rsidRPr="006A6017">
        <w:rPr>
          <w:rFonts w:cstheme="minorHAnsi"/>
          <w:sz w:val="24"/>
          <w:szCs w:val="24"/>
        </w:rPr>
        <w:t>To maintain the respectful appearance of the Garden, only flower containers supplied by the church will be allowed in the Garden.  Other objects and types of containers will be removed. As we tidy the garden, we may remove containers, pots, large plants and other objects if necessary.</w:t>
      </w:r>
    </w:p>
    <w:p w14:paraId="1543798B" w14:textId="77777777" w:rsidR="00247989" w:rsidRPr="006A6017" w:rsidRDefault="00247989" w:rsidP="00247989">
      <w:pPr>
        <w:jc w:val="both"/>
        <w:rPr>
          <w:rFonts w:cstheme="minorHAnsi"/>
          <w:sz w:val="24"/>
          <w:szCs w:val="24"/>
        </w:rPr>
      </w:pPr>
      <w:r w:rsidRPr="006A6017">
        <w:rPr>
          <w:rFonts w:cstheme="minorHAnsi"/>
          <w:sz w:val="24"/>
          <w:szCs w:val="24"/>
        </w:rPr>
        <w:t>When you leave new flowers it’s helpful to also remove and dead or untidy flowers please.  Flowers brought at the time or interment of ashes will be left for a reasonable time.</w:t>
      </w:r>
    </w:p>
    <w:p w14:paraId="4967B682" w14:textId="480365EC" w:rsidR="00247989" w:rsidRPr="006A6017" w:rsidRDefault="00247989" w:rsidP="00247989">
      <w:pPr>
        <w:jc w:val="both"/>
        <w:rPr>
          <w:rFonts w:cstheme="minorHAnsi"/>
          <w:b/>
          <w:bCs/>
          <w:sz w:val="24"/>
          <w:szCs w:val="24"/>
        </w:rPr>
      </w:pPr>
      <w:r w:rsidRPr="006A6017">
        <w:rPr>
          <w:rFonts w:cstheme="minorHAnsi"/>
          <w:b/>
          <w:bCs/>
          <w:sz w:val="24"/>
          <w:szCs w:val="24"/>
        </w:rPr>
        <w:t>The Lawn</w:t>
      </w:r>
    </w:p>
    <w:p w14:paraId="69765F7C" w14:textId="77777777" w:rsidR="00247989" w:rsidRPr="006A6017" w:rsidRDefault="00247989" w:rsidP="00247989">
      <w:pPr>
        <w:jc w:val="both"/>
        <w:rPr>
          <w:rFonts w:cstheme="minorHAnsi"/>
          <w:sz w:val="24"/>
          <w:szCs w:val="24"/>
        </w:rPr>
      </w:pPr>
      <w:r w:rsidRPr="006A6017">
        <w:rPr>
          <w:rFonts w:cstheme="minorHAnsi"/>
          <w:sz w:val="24"/>
          <w:szCs w:val="24"/>
        </w:rPr>
        <w:t xml:space="preserve">After burial in the Garden the lawn covering will be made good, but please note that no marking whatsoever will remain at that spot. </w:t>
      </w:r>
    </w:p>
    <w:p w14:paraId="355476C1" w14:textId="77777777" w:rsidR="00247989" w:rsidRPr="006A6017" w:rsidRDefault="00247989" w:rsidP="00247989">
      <w:pPr>
        <w:jc w:val="both"/>
        <w:rPr>
          <w:rFonts w:cstheme="minorHAnsi"/>
          <w:sz w:val="24"/>
          <w:szCs w:val="24"/>
        </w:rPr>
      </w:pPr>
      <w:r w:rsidRPr="006A6017">
        <w:rPr>
          <w:rFonts w:cstheme="minorHAnsi"/>
          <w:sz w:val="24"/>
          <w:szCs w:val="24"/>
        </w:rPr>
        <w:t xml:space="preserve">No caskets of any kind may be buried in the Garden. </w:t>
      </w:r>
    </w:p>
    <w:p w14:paraId="3313B659" w14:textId="7D3A0165" w:rsidR="00247989" w:rsidRPr="006A6017" w:rsidRDefault="00247989" w:rsidP="00247989">
      <w:pPr>
        <w:jc w:val="both"/>
        <w:rPr>
          <w:rFonts w:cstheme="minorHAnsi"/>
          <w:sz w:val="24"/>
          <w:szCs w:val="24"/>
        </w:rPr>
      </w:pPr>
      <w:r w:rsidRPr="006A6017">
        <w:rPr>
          <w:rFonts w:cstheme="minorHAnsi"/>
          <w:sz w:val="24"/>
          <w:szCs w:val="24"/>
        </w:rPr>
        <w:t>NOTHING may be planted anywhere in the shingle or the lawn.</w:t>
      </w:r>
    </w:p>
    <w:p w14:paraId="60BD8118" w14:textId="77777777" w:rsidR="00247989" w:rsidRDefault="00247989" w:rsidP="00247989">
      <w:pPr>
        <w:jc w:val="both"/>
        <w:rPr>
          <w:rFonts w:cstheme="minorHAnsi"/>
          <w:sz w:val="24"/>
          <w:szCs w:val="24"/>
        </w:rPr>
      </w:pPr>
      <w:r w:rsidRPr="006A6017">
        <w:rPr>
          <w:rFonts w:cstheme="minorHAnsi"/>
          <w:sz w:val="24"/>
          <w:szCs w:val="24"/>
        </w:rPr>
        <w:t>You consent to following these and subsequent rules when you submit your application.</w:t>
      </w:r>
    </w:p>
    <w:p w14:paraId="61C10DDF" w14:textId="640F24B9" w:rsidR="006A6017" w:rsidRDefault="000C0CDC" w:rsidP="00247989">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659264" behindDoc="0" locked="0" layoutInCell="1" allowOverlap="1" wp14:anchorId="7C918E1B" wp14:editId="031DC55B">
                <wp:simplePos x="0" y="0"/>
                <wp:positionH relativeFrom="column">
                  <wp:posOffset>0</wp:posOffset>
                </wp:positionH>
                <wp:positionV relativeFrom="paragraph">
                  <wp:posOffset>137160</wp:posOffset>
                </wp:positionV>
                <wp:extent cx="6686550" cy="66675"/>
                <wp:effectExtent l="0" t="0" r="19050" b="28575"/>
                <wp:wrapNone/>
                <wp:docPr id="724036967" name="Straight Connector 2"/>
                <wp:cNvGraphicFramePr/>
                <a:graphic xmlns:a="http://schemas.openxmlformats.org/drawingml/2006/main">
                  <a:graphicData uri="http://schemas.microsoft.com/office/word/2010/wordprocessingShape">
                    <wps:wsp>
                      <wps:cNvCnPr/>
                      <wps:spPr>
                        <a:xfrm flipV="1">
                          <a:off x="0" y="0"/>
                          <a:ext cx="668655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0EBC4F"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0.8pt" to="52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mbpgEAAJYDAAAOAAAAZHJzL2Uyb0RvYy54bWysU8tu2zAQvAfoPxC815IDWA0EyzkkaC9F&#10;GrRN7gy1tIjyhSVryX/fJWUrRZsCRZALwcfO7M7scns9WcMOgFF71/H1quYMnPS9dvuOP3z/+P6K&#10;s5iE64XxDjp+hMivd+8utmNo4dIP3vSAjEhcbMfQ8SGl0FZVlANYEVc+gKNH5dGKREfcVz2Kkdit&#10;qS7ruqlGj31ALyFGur2dH/mu8CsFMn1RKkJipuNUWyorlvUpr9VuK9o9ijBoeSpDvKIKK7SjpAvV&#10;rUiC/UT9F5XVEn30Kq2kt5VXSksoGkjNuv5DzbdBBChayJwYFpvi29HKu8ONu0eyYQyxjeEes4pJ&#10;oWXK6PBIPS26qFI2FduOi20wJSbpsmmums2G3JX01jTNh022tZppMl3AmD6BtyxvOm60y6pEKw6f&#10;Y5pDzyGEey6k7NLRQA427isopntKOJdUZgRuDLKDoO72P9antCUyQ5Q2ZgHVJeU/QafYDIMyN/8L&#10;XKJLRu/SArTaeXwpa5rOpao5/qx61pplP/n+WNpS7KDmF0NPg5qn6/dzgT9/p90vAAAA//8DAFBL&#10;AwQUAAYACAAAACEAY+ifItoAAAAHAQAADwAAAGRycy9kb3ducmV2LnhtbEyPwU7DMBBE70j8g7VI&#10;3KidVAkoZFO1lVDPtFx6c+IliYjXaey26d/jnuC4M6OZt+VqtoO40OR7xwjJQoEgbpzpuUX4Ony8&#10;vIHwQbPRg2NCuJGHVfX4UOrCuCt/0mUfWhFL2BcaoQthLKT0TUdW+4UbiaP37SarQzynVppJX2O5&#10;HWSqVC6t7jkudHqkbUfNz/5sEQ47q+Y69Fvi06taHzdZzscM8flpXr+DCDSHvzDc8SM6VJGpdmc2&#10;XgwI8ZGAkCY5iLursmVUaoRlmoCsSvmfv/oFAAD//wMAUEsBAi0AFAAGAAgAAAAhALaDOJL+AAAA&#10;4QEAABMAAAAAAAAAAAAAAAAAAAAAAFtDb250ZW50X1R5cGVzXS54bWxQSwECLQAUAAYACAAAACEA&#10;OP0h/9YAAACUAQAACwAAAAAAAAAAAAAAAAAvAQAAX3JlbHMvLnJlbHNQSwECLQAUAAYACAAAACEA&#10;h8K5m6YBAACWAwAADgAAAAAAAAAAAAAAAAAuAgAAZHJzL2Uyb0RvYy54bWxQSwECLQAUAAYACAAA&#10;ACEAY+ifItoAAAAHAQAADwAAAAAAAAAAAAAAAAAABAAAZHJzL2Rvd25yZXYueG1sUEsFBgAAAAAE&#10;AAQA8wAAAAcFAAAAAA==&#10;" strokecolor="black [3200]" strokeweight=".5pt">
                <v:stroke joinstyle="miter"/>
              </v:line>
            </w:pict>
          </mc:Fallback>
        </mc:AlternateContent>
      </w:r>
    </w:p>
    <w:p w14:paraId="500F2177" w14:textId="35143A58" w:rsidR="006A6017" w:rsidRPr="006A6017" w:rsidRDefault="006A6017" w:rsidP="00247989">
      <w:pPr>
        <w:jc w:val="both"/>
        <w:rPr>
          <w:rFonts w:cstheme="minorHAnsi"/>
          <w:sz w:val="24"/>
          <w:szCs w:val="24"/>
        </w:rPr>
      </w:pPr>
    </w:p>
    <w:p w14:paraId="7EC99EB4" w14:textId="0CE2A508" w:rsidR="00247989" w:rsidRPr="006A6017" w:rsidRDefault="00247989" w:rsidP="006A6017">
      <w:pPr>
        <w:pStyle w:val="ListParagraph"/>
        <w:numPr>
          <w:ilvl w:val="0"/>
          <w:numId w:val="3"/>
        </w:numPr>
        <w:jc w:val="both"/>
        <w:rPr>
          <w:rFonts w:cstheme="minorHAnsi"/>
          <w:sz w:val="24"/>
          <w:szCs w:val="24"/>
        </w:rPr>
      </w:pPr>
      <w:r w:rsidRPr="006A6017">
        <w:rPr>
          <w:rFonts w:cstheme="minorHAnsi"/>
          <w:sz w:val="24"/>
          <w:szCs w:val="24"/>
        </w:rPr>
        <w:t>as defined in the Churchyard rules for St Edmundsbury and Ipswich</w:t>
      </w:r>
    </w:p>
    <w:p w14:paraId="17DA4A51" w14:textId="77777777" w:rsidR="00247989" w:rsidRPr="006A6017" w:rsidRDefault="00247989" w:rsidP="00247989">
      <w:pPr>
        <w:jc w:val="both"/>
        <w:rPr>
          <w:rFonts w:cstheme="minorHAnsi"/>
          <w:sz w:val="24"/>
          <w:szCs w:val="24"/>
        </w:rPr>
      </w:pPr>
    </w:p>
    <w:p w14:paraId="2C61C0B2" w14:textId="77777777" w:rsidR="00247989" w:rsidRPr="006A6017" w:rsidRDefault="00247989" w:rsidP="00247989">
      <w:pPr>
        <w:jc w:val="both"/>
        <w:rPr>
          <w:rFonts w:cstheme="minorHAnsi"/>
          <w:sz w:val="24"/>
          <w:szCs w:val="24"/>
        </w:rPr>
      </w:pPr>
    </w:p>
    <w:p w14:paraId="6348A4BA" w14:textId="77777777" w:rsidR="00357677" w:rsidRPr="006A6017" w:rsidRDefault="00357677" w:rsidP="00247989">
      <w:pPr>
        <w:jc w:val="both"/>
        <w:rPr>
          <w:rFonts w:cstheme="minorHAnsi"/>
          <w:sz w:val="24"/>
          <w:szCs w:val="24"/>
        </w:rPr>
      </w:pPr>
    </w:p>
    <w:sectPr w:rsidR="00357677" w:rsidRPr="006A6017" w:rsidSect="006A601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A8D8" w14:textId="77777777" w:rsidR="00981B5A" w:rsidRDefault="00981B5A" w:rsidP="0060143E">
      <w:pPr>
        <w:spacing w:after="0" w:line="240" w:lineRule="auto"/>
      </w:pPr>
      <w:r>
        <w:separator/>
      </w:r>
    </w:p>
  </w:endnote>
  <w:endnote w:type="continuationSeparator" w:id="0">
    <w:p w14:paraId="4FF5F4F9" w14:textId="77777777" w:rsidR="00981B5A" w:rsidRDefault="00981B5A" w:rsidP="0060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4274" w14:textId="002C04D5" w:rsidR="0060143E" w:rsidRDefault="0060143E" w:rsidP="000C0CDC">
    <w:pPr>
      <w:pStyle w:val="Footer"/>
      <w:jc w:val="right"/>
    </w:pPr>
    <w:r>
      <w:t>Rules – June 2025</w:t>
    </w:r>
  </w:p>
  <w:p w14:paraId="188F2513" w14:textId="77777777" w:rsidR="0060143E" w:rsidRDefault="0060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1696" w14:textId="77777777" w:rsidR="00981B5A" w:rsidRDefault="00981B5A" w:rsidP="0060143E">
      <w:pPr>
        <w:spacing w:after="0" w:line="240" w:lineRule="auto"/>
      </w:pPr>
      <w:r>
        <w:separator/>
      </w:r>
    </w:p>
  </w:footnote>
  <w:footnote w:type="continuationSeparator" w:id="0">
    <w:p w14:paraId="15D6DF2B" w14:textId="77777777" w:rsidR="00981B5A" w:rsidRDefault="00981B5A" w:rsidP="00601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C3517"/>
    <w:multiLevelType w:val="hybridMultilevel"/>
    <w:tmpl w:val="EDA465DE"/>
    <w:lvl w:ilvl="0" w:tplc="71B0EFD6">
      <w:start w:val="1"/>
      <w:numFmt w:val="decimal"/>
      <w:lvlText w:val="%1"/>
      <w:lvlJc w:val="left"/>
      <w:pPr>
        <w:ind w:left="1140" w:hanging="360"/>
      </w:pPr>
      <w:rPr>
        <w:rFonts w:hint="default"/>
        <w:vertAlign w:val="superscrip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4B8D23CF"/>
    <w:multiLevelType w:val="hybridMultilevel"/>
    <w:tmpl w:val="4C107308"/>
    <w:lvl w:ilvl="0" w:tplc="90CC89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9E7051"/>
    <w:multiLevelType w:val="hybridMultilevel"/>
    <w:tmpl w:val="DAB4C63E"/>
    <w:lvl w:ilvl="0" w:tplc="DC82F5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2819521">
    <w:abstractNumId w:val="2"/>
  </w:num>
  <w:num w:numId="2" w16cid:durableId="790589312">
    <w:abstractNumId w:val="1"/>
  </w:num>
  <w:num w:numId="3" w16cid:durableId="206578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EF"/>
    <w:rsid w:val="000C0CDC"/>
    <w:rsid w:val="001A395F"/>
    <w:rsid w:val="00247989"/>
    <w:rsid w:val="002543DF"/>
    <w:rsid w:val="003514EC"/>
    <w:rsid w:val="00357677"/>
    <w:rsid w:val="003F5E76"/>
    <w:rsid w:val="005B1008"/>
    <w:rsid w:val="0060143E"/>
    <w:rsid w:val="006A6017"/>
    <w:rsid w:val="00755235"/>
    <w:rsid w:val="00981B5A"/>
    <w:rsid w:val="00B24E70"/>
    <w:rsid w:val="00C71729"/>
    <w:rsid w:val="00CF610C"/>
    <w:rsid w:val="00DA53EF"/>
    <w:rsid w:val="00DA5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F54A"/>
  <w15:chartTrackingRefBased/>
  <w15:docId w15:val="{DF2CDD26-ECDA-4800-A77B-A7C3E8C9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989"/>
  </w:style>
  <w:style w:type="paragraph" w:styleId="Heading1">
    <w:name w:val="heading 1"/>
    <w:basedOn w:val="Normal"/>
    <w:next w:val="Normal"/>
    <w:link w:val="Heading1Char"/>
    <w:uiPriority w:val="9"/>
    <w:qFormat/>
    <w:rsid w:val="00DA5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5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5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5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5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5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5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5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5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3EF"/>
    <w:rPr>
      <w:rFonts w:eastAsiaTheme="majorEastAsia" w:cstheme="majorBidi"/>
      <w:color w:val="272727" w:themeColor="text1" w:themeTint="D8"/>
    </w:rPr>
  </w:style>
  <w:style w:type="paragraph" w:styleId="Title">
    <w:name w:val="Title"/>
    <w:basedOn w:val="Normal"/>
    <w:next w:val="Normal"/>
    <w:link w:val="TitleChar"/>
    <w:uiPriority w:val="10"/>
    <w:qFormat/>
    <w:rsid w:val="00DA5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3EF"/>
    <w:pPr>
      <w:spacing w:before="160"/>
      <w:jc w:val="center"/>
    </w:pPr>
    <w:rPr>
      <w:i/>
      <w:iCs/>
      <w:color w:val="404040" w:themeColor="text1" w:themeTint="BF"/>
    </w:rPr>
  </w:style>
  <w:style w:type="character" w:customStyle="1" w:styleId="QuoteChar">
    <w:name w:val="Quote Char"/>
    <w:basedOn w:val="DefaultParagraphFont"/>
    <w:link w:val="Quote"/>
    <w:uiPriority w:val="29"/>
    <w:rsid w:val="00DA53EF"/>
    <w:rPr>
      <w:i/>
      <w:iCs/>
      <w:color w:val="404040" w:themeColor="text1" w:themeTint="BF"/>
    </w:rPr>
  </w:style>
  <w:style w:type="paragraph" w:styleId="ListParagraph">
    <w:name w:val="List Paragraph"/>
    <w:basedOn w:val="Normal"/>
    <w:uiPriority w:val="34"/>
    <w:qFormat/>
    <w:rsid w:val="00DA53EF"/>
    <w:pPr>
      <w:ind w:left="720"/>
      <w:contextualSpacing/>
    </w:pPr>
  </w:style>
  <w:style w:type="character" w:styleId="IntenseEmphasis">
    <w:name w:val="Intense Emphasis"/>
    <w:basedOn w:val="DefaultParagraphFont"/>
    <w:uiPriority w:val="21"/>
    <w:qFormat/>
    <w:rsid w:val="00DA53EF"/>
    <w:rPr>
      <w:i/>
      <w:iCs/>
      <w:color w:val="2F5496" w:themeColor="accent1" w:themeShade="BF"/>
    </w:rPr>
  </w:style>
  <w:style w:type="paragraph" w:styleId="IntenseQuote">
    <w:name w:val="Intense Quote"/>
    <w:basedOn w:val="Normal"/>
    <w:next w:val="Normal"/>
    <w:link w:val="IntenseQuoteChar"/>
    <w:uiPriority w:val="30"/>
    <w:qFormat/>
    <w:rsid w:val="00DA5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53EF"/>
    <w:rPr>
      <w:i/>
      <w:iCs/>
      <w:color w:val="2F5496" w:themeColor="accent1" w:themeShade="BF"/>
    </w:rPr>
  </w:style>
  <w:style w:type="character" w:styleId="IntenseReference">
    <w:name w:val="Intense Reference"/>
    <w:basedOn w:val="DefaultParagraphFont"/>
    <w:uiPriority w:val="32"/>
    <w:qFormat/>
    <w:rsid w:val="00DA53EF"/>
    <w:rPr>
      <w:b/>
      <w:bCs/>
      <w:smallCaps/>
      <w:color w:val="2F5496" w:themeColor="accent1" w:themeShade="BF"/>
      <w:spacing w:val="5"/>
    </w:rPr>
  </w:style>
  <w:style w:type="paragraph" w:styleId="Header">
    <w:name w:val="header"/>
    <w:basedOn w:val="Normal"/>
    <w:link w:val="HeaderChar"/>
    <w:uiPriority w:val="99"/>
    <w:unhideWhenUsed/>
    <w:rsid w:val="00601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43E"/>
  </w:style>
  <w:style w:type="paragraph" w:styleId="Footer">
    <w:name w:val="footer"/>
    <w:basedOn w:val="Normal"/>
    <w:link w:val="FooterChar"/>
    <w:uiPriority w:val="99"/>
    <w:unhideWhenUsed/>
    <w:rsid w:val="00601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Smith</dc:creator>
  <cp:keywords/>
  <dc:description/>
  <cp:lastModifiedBy>Parish Office</cp:lastModifiedBy>
  <cp:revision>2</cp:revision>
  <dcterms:created xsi:type="dcterms:W3CDTF">2025-06-05T14:04:00Z</dcterms:created>
  <dcterms:modified xsi:type="dcterms:W3CDTF">2025-06-05T14:04:00Z</dcterms:modified>
</cp:coreProperties>
</file>